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3C" w:rsidRPr="000220C2" w:rsidRDefault="002F2094" w:rsidP="002F2094">
      <w:pPr>
        <w:jc w:val="center"/>
        <w:rPr>
          <w:rFonts w:cstheme="minorHAnsi"/>
          <w:b/>
          <w:sz w:val="24"/>
          <w:szCs w:val="24"/>
        </w:rPr>
      </w:pPr>
      <w:bookmarkStart w:id="0" w:name="_Hlk118892226"/>
      <w:bookmarkEnd w:id="0"/>
      <w:r w:rsidRPr="000220C2">
        <w:rPr>
          <w:rFonts w:cstheme="minorHAnsi"/>
          <w:b/>
          <w:sz w:val="24"/>
          <w:szCs w:val="24"/>
        </w:rPr>
        <w:t xml:space="preserve">OBRAZLOŽENJE FINANCIJSKOG PLANA ZA </w:t>
      </w:r>
      <w:r w:rsidR="000C42D4" w:rsidRPr="000220C2">
        <w:rPr>
          <w:rFonts w:cstheme="minorHAnsi"/>
          <w:b/>
          <w:sz w:val="24"/>
          <w:szCs w:val="24"/>
        </w:rPr>
        <w:t xml:space="preserve">2024. GODINU TE PROJEKCIJE ZA RAZDOBLJE OD 2025. DO 2026. </w:t>
      </w:r>
      <w:r w:rsidR="003F3AC9">
        <w:rPr>
          <w:rFonts w:cstheme="minorHAnsi"/>
          <w:b/>
          <w:sz w:val="24"/>
          <w:szCs w:val="24"/>
        </w:rPr>
        <w:t>GODINE</w:t>
      </w:r>
    </w:p>
    <w:p w:rsidR="002F2094" w:rsidRDefault="002F2094" w:rsidP="002F2094">
      <w:pPr>
        <w:jc w:val="center"/>
        <w:rPr>
          <w:rFonts w:cstheme="minorHAnsi"/>
          <w:b/>
          <w:sz w:val="24"/>
          <w:szCs w:val="24"/>
        </w:rPr>
      </w:pPr>
      <w:r w:rsidRPr="000220C2">
        <w:rPr>
          <w:rFonts w:cstheme="minorHAnsi"/>
          <w:b/>
          <w:sz w:val="24"/>
          <w:szCs w:val="24"/>
        </w:rPr>
        <w:t>OSNOVNA ŠKOLA KURŠANEC</w:t>
      </w:r>
    </w:p>
    <w:p w:rsidR="002F2094" w:rsidRPr="000220C2" w:rsidRDefault="002F2094" w:rsidP="002F2094">
      <w:pPr>
        <w:jc w:val="center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>(proračunski korisnik)</w:t>
      </w:r>
    </w:p>
    <w:p w:rsidR="002F2094" w:rsidRPr="000220C2" w:rsidRDefault="002F2094">
      <w:pPr>
        <w:rPr>
          <w:rFonts w:cstheme="minorHAnsi"/>
          <w:sz w:val="24"/>
          <w:szCs w:val="24"/>
        </w:rPr>
      </w:pPr>
    </w:p>
    <w:p w:rsidR="002F2094" w:rsidRPr="000220C2" w:rsidRDefault="002F2094">
      <w:pPr>
        <w:rPr>
          <w:rFonts w:cstheme="minorHAnsi"/>
          <w:sz w:val="24"/>
          <w:szCs w:val="24"/>
        </w:rPr>
      </w:pPr>
    </w:p>
    <w:p w:rsidR="002F2094" w:rsidRPr="000220C2" w:rsidRDefault="002F2094">
      <w:pPr>
        <w:rPr>
          <w:rFonts w:cstheme="minorHAnsi"/>
          <w:i/>
          <w:sz w:val="24"/>
          <w:szCs w:val="24"/>
        </w:rPr>
      </w:pPr>
      <w:r w:rsidRPr="000220C2">
        <w:rPr>
          <w:rFonts w:cstheme="minorHAnsi"/>
          <w:i/>
          <w:sz w:val="24"/>
          <w:szCs w:val="24"/>
        </w:rPr>
        <w:t>DJELOKRUG RADA OŠ KURŠANEC</w:t>
      </w:r>
    </w:p>
    <w:p w:rsidR="002F2094" w:rsidRPr="000220C2" w:rsidRDefault="002F2094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 xml:space="preserve">Osnovna škola </w:t>
      </w:r>
      <w:proofErr w:type="spellStart"/>
      <w:r w:rsidRPr="000220C2">
        <w:rPr>
          <w:rFonts w:cstheme="minorHAnsi"/>
          <w:sz w:val="24"/>
          <w:szCs w:val="24"/>
        </w:rPr>
        <w:t>Kuršanec</w:t>
      </w:r>
      <w:proofErr w:type="spellEnd"/>
      <w:r w:rsidRPr="000220C2">
        <w:rPr>
          <w:rFonts w:cstheme="minorHAnsi"/>
          <w:sz w:val="24"/>
          <w:szCs w:val="24"/>
        </w:rPr>
        <w:t xml:space="preserve"> javna je ustanova čija je osnovna djelatnost uređena Zakonom o odgoju i obrazovanju u osnovnoj i srednjoj školi i </w:t>
      </w:r>
      <w:r w:rsidR="002908A4" w:rsidRPr="000220C2">
        <w:rPr>
          <w:rFonts w:cstheme="minorHAnsi"/>
          <w:sz w:val="24"/>
          <w:szCs w:val="24"/>
        </w:rPr>
        <w:t>S</w:t>
      </w:r>
      <w:r w:rsidRPr="000220C2">
        <w:rPr>
          <w:rFonts w:cstheme="minorHAnsi"/>
          <w:sz w:val="24"/>
          <w:szCs w:val="24"/>
        </w:rPr>
        <w:t xml:space="preserve">tatutom Osnovne škole </w:t>
      </w:r>
      <w:proofErr w:type="spellStart"/>
      <w:r w:rsidRPr="000220C2">
        <w:rPr>
          <w:rFonts w:cstheme="minorHAnsi"/>
          <w:sz w:val="24"/>
          <w:szCs w:val="24"/>
        </w:rPr>
        <w:t>Kuršanec</w:t>
      </w:r>
      <w:proofErr w:type="spellEnd"/>
      <w:r w:rsidRPr="000220C2">
        <w:rPr>
          <w:rFonts w:cstheme="minorHAnsi"/>
          <w:sz w:val="24"/>
          <w:szCs w:val="24"/>
        </w:rPr>
        <w:t xml:space="preserve">, a osnivač škole je Grad Čakovec, </w:t>
      </w:r>
      <w:r w:rsidR="002908A4" w:rsidRPr="000220C2">
        <w:rPr>
          <w:rFonts w:cstheme="minorHAnsi"/>
          <w:sz w:val="24"/>
          <w:szCs w:val="24"/>
        </w:rPr>
        <w:t>Š</w:t>
      </w:r>
      <w:r w:rsidRPr="000220C2">
        <w:rPr>
          <w:rFonts w:cstheme="minorHAnsi"/>
          <w:sz w:val="24"/>
          <w:szCs w:val="24"/>
        </w:rPr>
        <w:t>kola djeluje od 1999. godine kao samostalna ustanova. U školskoj 202</w:t>
      </w:r>
      <w:r w:rsidR="000C42D4" w:rsidRPr="000220C2">
        <w:rPr>
          <w:rFonts w:cstheme="minorHAnsi"/>
          <w:sz w:val="24"/>
          <w:szCs w:val="24"/>
        </w:rPr>
        <w:t>3</w:t>
      </w:r>
      <w:r w:rsidRPr="000220C2">
        <w:rPr>
          <w:rFonts w:cstheme="minorHAnsi"/>
          <w:sz w:val="24"/>
          <w:szCs w:val="24"/>
        </w:rPr>
        <w:t>./202</w:t>
      </w:r>
      <w:r w:rsidR="000C42D4" w:rsidRPr="000220C2">
        <w:rPr>
          <w:rFonts w:cstheme="minorHAnsi"/>
          <w:sz w:val="24"/>
          <w:szCs w:val="24"/>
        </w:rPr>
        <w:t>4</w:t>
      </w:r>
      <w:r w:rsidRPr="000220C2">
        <w:rPr>
          <w:rFonts w:cstheme="minorHAnsi"/>
          <w:sz w:val="24"/>
          <w:szCs w:val="24"/>
        </w:rPr>
        <w:t>. godini škola broji 4</w:t>
      </w:r>
      <w:r w:rsidR="000C42D4" w:rsidRPr="000220C2">
        <w:rPr>
          <w:rFonts w:cstheme="minorHAnsi"/>
          <w:sz w:val="24"/>
          <w:szCs w:val="24"/>
        </w:rPr>
        <w:t>40</w:t>
      </w:r>
      <w:r w:rsidRPr="000220C2">
        <w:rPr>
          <w:rFonts w:cstheme="minorHAnsi"/>
          <w:sz w:val="24"/>
          <w:szCs w:val="24"/>
        </w:rPr>
        <w:t xml:space="preserve"> učenika razvrstanih u 3</w:t>
      </w:r>
      <w:r w:rsidR="00E04D4C">
        <w:rPr>
          <w:rFonts w:cstheme="minorHAnsi"/>
          <w:sz w:val="24"/>
          <w:szCs w:val="24"/>
        </w:rPr>
        <w:t>7</w:t>
      </w:r>
      <w:r w:rsidRPr="000220C2">
        <w:rPr>
          <w:rFonts w:cstheme="minorHAnsi"/>
          <w:sz w:val="24"/>
          <w:szCs w:val="24"/>
        </w:rPr>
        <w:t xml:space="preserve"> razrednih odjela, 1</w:t>
      </w:r>
      <w:r w:rsidR="00E04D4C">
        <w:rPr>
          <w:rFonts w:cstheme="minorHAnsi"/>
          <w:sz w:val="24"/>
          <w:szCs w:val="24"/>
        </w:rPr>
        <w:t>7</w:t>
      </w:r>
      <w:r w:rsidRPr="000220C2">
        <w:rPr>
          <w:rFonts w:cstheme="minorHAnsi"/>
          <w:sz w:val="24"/>
          <w:szCs w:val="24"/>
        </w:rPr>
        <w:t xml:space="preserve"> razrednih odjela razredne nastave, 1</w:t>
      </w:r>
      <w:r w:rsidR="00E04D4C">
        <w:rPr>
          <w:rFonts w:cstheme="minorHAnsi"/>
          <w:sz w:val="24"/>
          <w:szCs w:val="24"/>
        </w:rPr>
        <w:t>6</w:t>
      </w:r>
      <w:bookmarkStart w:id="1" w:name="_GoBack"/>
      <w:bookmarkEnd w:id="1"/>
      <w:r w:rsidRPr="000220C2">
        <w:rPr>
          <w:rFonts w:cstheme="minorHAnsi"/>
          <w:sz w:val="24"/>
          <w:szCs w:val="24"/>
        </w:rPr>
        <w:t xml:space="preserve"> razrednih odjela predmetne nastave i 4 posebna razredna odjela. Nastava se odvija u dvije smjene.</w:t>
      </w:r>
    </w:p>
    <w:p w:rsidR="002F2094" w:rsidRPr="000220C2" w:rsidRDefault="002F2094">
      <w:pPr>
        <w:rPr>
          <w:rFonts w:cstheme="minorHAnsi"/>
          <w:sz w:val="24"/>
          <w:szCs w:val="24"/>
        </w:rPr>
      </w:pPr>
    </w:p>
    <w:p w:rsidR="002F2094" w:rsidRPr="000220C2" w:rsidRDefault="002F2094">
      <w:pPr>
        <w:rPr>
          <w:rFonts w:cstheme="minorHAnsi"/>
          <w:i/>
          <w:sz w:val="24"/>
          <w:szCs w:val="24"/>
        </w:rPr>
      </w:pPr>
      <w:r w:rsidRPr="000220C2">
        <w:rPr>
          <w:rFonts w:cstheme="minorHAnsi"/>
          <w:i/>
          <w:sz w:val="24"/>
          <w:szCs w:val="24"/>
        </w:rPr>
        <w:t>PREGLED FINANCIJSKIH SREDSTAVA PO PROGRAMIMA</w:t>
      </w:r>
      <w:r w:rsidR="00454F24" w:rsidRPr="000220C2">
        <w:rPr>
          <w:rFonts w:cstheme="minorHAnsi"/>
          <w:i/>
          <w:sz w:val="24"/>
          <w:szCs w:val="24"/>
        </w:rPr>
        <w:t xml:space="preserve"> (u eurima)</w:t>
      </w:r>
    </w:p>
    <w:tbl>
      <w:tblPr>
        <w:tblStyle w:val="Reetkatablice"/>
        <w:tblW w:w="7421" w:type="dxa"/>
        <w:tblLook w:val="04A0" w:firstRow="1" w:lastRow="0" w:firstColumn="1" w:lastColumn="0" w:noHBand="0" w:noVBand="1"/>
      </w:tblPr>
      <w:tblGrid>
        <w:gridCol w:w="2330"/>
        <w:gridCol w:w="1651"/>
        <w:gridCol w:w="1724"/>
        <w:gridCol w:w="1716"/>
      </w:tblGrid>
      <w:tr w:rsidR="000C42D4" w:rsidRPr="000220C2" w:rsidTr="000C42D4">
        <w:trPr>
          <w:trHeight w:val="600"/>
        </w:trPr>
        <w:tc>
          <w:tcPr>
            <w:tcW w:w="2330" w:type="dxa"/>
            <w:hideMark/>
          </w:tcPr>
          <w:p w:rsidR="000C42D4" w:rsidRPr="000220C2" w:rsidRDefault="000C42D4" w:rsidP="00913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20C2">
              <w:rPr>
                <w:rFonts w:cstheme="minorHAnsi"/>
                <w:b/>
                <w:bCs/>
                <w:sz w:val="24"/>
                <w:szCs w:val="24"/>
              </w:rPr>
              <w:t>Naziv programa iz Proračuna</w:t>
            </w:r>
          </w:p>
        </w:tc>
        <w:tc>
          <w:tcPr>
            <w:tcW w:w="1651" w:type="dxa"/>
            <w:hideMark/>
          </w:tcPr>
          <w:p w:rsidR="000C42D4" w:rsidRPr="000220C2" w:rsidRDefault="000C42D4" w:rsidP="00913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20C2">
              <w:rPr>
                <w:rFonts w:cstheme="minorHAnsi"/>
                <w:b/>
                <w:bCs/>
                <w:sz w:val="24"/>
                <w:szCs w:val="24"/>
              </w:rPr>
              <w:t>Plan 2024.</w:t>
            </w:r>
          </w:p>
        </w:tc>
        <w:tc>
          <w:tcPr>
            <w:tcW w:w="1724" w:type="dxa"/>
            <w:hideMark/>
          </w:tcPr>
          <w:p w:rsidR="000C42D4" w:rsidRPr="000220C2" w:rsidRDefault="000C42D4" w:rsidP="00913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20C2">
              <w:rPr>
                <w:rFonts w:cstheme="minorHAnsi"/>
                <w:b/>
                <w:bCs/>
                <w:sz w:val="24"/>
                <w:szCs w:val="24"/>
              </w:rPr>
              <w:t>Plan 2025.</w:t>
            </w:r>
          </w:p>
        </w:tc>
        <w:tc>
          <w:tcPr>
            <w:tcW w:w="1716" w:type="dxa"/>
            <w:hideMark/>
          </w:tcPr>
          <w:p w:rsidR="000C42D4" w:rsidRPr="000220C2" w:rsidRDefault="000C42D4" w:rsidP="00913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20C2">
              <w:rPr>
                <w:rFonts w:cstheme="minorHAnsi"/>
                <w:b/>
                <w:bCs/>
                <w:sz w:val="24"/>
                <w:szCs w:val="24"/>
              </w:rPr>
              <w:t>Plan 2026.</w:t>
            </w:r>
          </w:p>
        </w:tc>
      </w:tr>
      <w:tr w:rsidR="000C42D4" w:rsidRPr="000220C2" w:rsidTr="000C42D4">
        <w:trPr>
          <w:trHeight w:val="300"/>
        </w:trPr>
        <w:tc>
          <w:tcPr>
            <w:tcW w:w="2330" w:type="dxa"/>
            <w:noWrap/>
            <w:hideMark/>
          </w:tcPr>
          <w:p w:rsidR="000C42D4" w:rsidRPr="000220C2" w:rsidRDefault="000C42D4">
            <w:pPr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>Program obrazovanja i odgoja učenika osnovnoškolske dobi</w:t>
            </w:r>
          </w:p>
        </w:tc>
        <w:tc>
          <w:tcPr>
            <w:tcW w:w="1651" w:type="dxa"/>
            <w:noWrap/>
            <w:hideMark/>
          </w:tcPr>
          <w:p w:rsidR="000C42D4" w:rsidRPr="000220C2" w:rsidRDefault="000C42D4" w:rsidP="00984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>2.527.468,00</w:t>
            </w:r>
          </w:p>
        </w:tc>
        <w:tc>
          <w:tcPr>
            <w:tcW w:w="1724" w:type="dxa"/>
            <w:noWrap/>
            <w:hideMark/>
          </w:tcPr>
          <w:p w:rsidR="000C42D4" w:rsidRPr="000220C2" w:rsidRDefault="000C42D4" w:rsidP="00984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>2.527.468,00</w:t>
            </w:r>
          </w:p>
        </w:tc>
        <w:tc>
          <w:tcPr>
            <w:tcW w:w="1716" w:type="dxa"/>
            <w:noWrap/>
            <w:hideMark/>
          </w:tcPr>
          <w:p w:rsidR="000C42D4" w:rsidRPr="000220C2" w:rsidRDefault="000C42D4" w:rsidP="00984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>2.527.468,00</w:t>
            </w:r>
          </w:p>
        </w:tc>
      </w:tr>
    </w:tbl>
    <w:p w:rsidR="002F2094" w:rsidRPr="000220C2" w:rsidRDefault="002F2094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D9" w:rsidRPr="000220C2" w:rsidTr="009130D9">
        <w:tc>
          <w:tcPr>
            <w:tcW w:w="9062" w:type="dxa"/>
          </w:tcPr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>Opis programa:</w:t>
            </w:r>
          </w:p>
          <w:p w:rsidR="009130D9" w:rsidRPr="000220C2" w:rsidRDefault="009130D9" w:rsidP="00D4383B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 xml:space="preserve">OŠ </w:t>
            </w:r>
            <w:proofErr w:type="spellStart"/>
            <w:r w:rsidRPr="000220C2">
              <w:rPr>
                <w:rFonts w:cstheme="minorHAnsi"/>
                <w:sz w:val="24"/>
                <w:szCs w:val="24"/>
              </w:rPr>
              <w:t>Kuršanec</w:t>
            </w:r>
            <w:proofErr w:type="spellEnd"/>
            <w:r w:rsidRPr="000220C2">
              <w:rPr>
                <w:rFonts w:cstheme="minorHAnsi"/>
                <w:sz w:val="24"/>
                <w:szCs w:val="24"/>
              </w:rPr>
              <w:t xml:space="preserve"> osmišljava, organizira i provodi odgojno obrazovnu djelatnost vodeći se vizijom i misijom škole. Vizija škole je škola u kojoj djeca prema svojim sposobnostima usvajaju sadržaje koji im omogućavaju osobni rast i razvoj koji će doprinositi kvalitetnijem suživotu u društvenoj zajednici. Misija škole je podučavanje učiniti zanimljivim i djeci izazovnim.</w:t>
            </w:r>
          </w:p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F2094" w:rsidRPr="000220C2" w:rsidRDefault="002F2094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D9" w:rsidRPr="000220C2" w:rsidTr="009130D9">
        <w:tc>
          <w:tcPr>
            <w:tcW w:w="9062" w:type="dxa"/>
          </w:tcPr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>Zakonske i druge pravne osnove:</w:t>
            </w:r>
          </w:p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</w:p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 xml:space="preserve">Zakon o odgoju i obrazovanju u osnovnoj i srednjoj školi, (NN </w:t>
            </w:r>
            <w:proofErr w:type="spellStart"/>
            <w:r w:rsidRPr="000220C2">
              <w:rPr>
                <w:rFonts w:cstheme="minorHAnsi"/>
                <w:sz w:val="24"/>
                <w:szCs w:val="24"/>
              </w:rPr>
              <w:t>br</w:t>
            </w:r>
            <w:proofErr w:type="spellEnd"/>
            <w:r w:rsidRPr="000220C2">
              <w:rPr>
                <w:rFonts w:cstheme="minorHAnsi"/>
                <w:sz w:val="24"/>
                <w:szCs w:val="24"/>
              </w:rPr>
              <w:t xml:space="preserve"> 87/08., 86/09.,92/10., 90/11., 5/12., 16/12., 94/13., 152/14., 07/17., 68/18. 98/19.) - Zakon o ustanovama, (NN </w:t>
            </w:r>
            <w:proofErr w:type="spellStart"/>
            <w:r w:rsidRPr="000220C2">
              <w:rPr>
                <w:rFonts w:cstheme="minorHAnsi"/>
                <w:sz w:val="24"/>
                <w:szCs w:val="24"/>
              </w:rPr>
              <w:t>br</w:t>
            </w:r>
            <w:proofErr w:type="spellEnd"/>
            <w:r w:rsidRPr="000220C2">
              <w:rPr>
                <w:rFonts w:cstheme="minorHAnsi"/>
                <w:sz w:val="24"/>
                <w:szCs w:val="24"/>
              </w:rPr>
              <w:t xml:space="preserve"> 76/93., 29/97., 47/99. i 35/08.) - Zakon o proračunu, (NN 87/08.; 136/12., 15/15.</w:t>
            </w:r>
            <w:r w:rsidR="00454F24" w:rsidRPr="000220C2">
              <w:rPr>
                <w:rFonts w:cstheme="minorHAnsi"/>
                <w:sz w:val="24"/>
                <w:szCs w:val="24"/>
              </w:rPr>
              <w:t>, 144/21</w:t>
            </w:r>
            <w:r w:rsidRPr="000220C2">
              <w:rPr>
                <w:rFonts w:cstheme="minorHAnsi"/>
                <w:sz w:val="24"/>
                <w:szCs w:val="24"/>
              </w:rPr>
              <w:t>) - Pravilnik o proračunskim klasifikacijama (NN br. 26/10., 120/13) - Pravilnik o proračunskom računovodstvu i računskom planu ( N.N. 124/14, 115/15., 87/16., 3/18.</w:t>
            </w:r>
            <w:r w:rsidR="00454F24" w:rsidRPr="000220C2">
              <w:rPr>
                <w:rFonts w:cstheme="minorHAnsi"/>
                <w:sz w:val="24"/>
                <w:szCs w:val="24"/>
              </w:rPr>
              <w:t>. 129/19, 108/20</w:t>
            </w:r>
            <w:r w:rsidRPr="000220C2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9130D9" w:rsidRPr="000220C2" w:rsidRDefault="009130D9">
      <w:pPr>
        <w:rPr>
          <w:rFonts w:cstheme="minorHAnsi"/>
          <w:sz w:val="24"/>
          <w:szCs w:val="24"/>
        </w:rPr>
      </w:pPr>
    </w:p>
    <w:p w:rsidR="002F2094" w:rsidRPr="000220C2" w:rsidRDefault="00C7652C">
      <w:pPr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>Prijedlog financijskog plana za 202</w:t>
      </w:r>
      <w:r w:rsidR="000C42D4" w:rsidRPr="000220C2">
        <w:rPr>
          <w:rFonts w:cstheme="minorHAnsi"/>
          <w:sz w:val="24"/>
          <w:szCs w:val="24"/>
        </w:rPr>
        <w:t>4</w:t>
      </w:r>
      <w:r w:rsidRPr="000220C2">
        <w:rPr>
          <w:rFonts w:cstheme="minorHAnsi"/>
          <w:sz w:val="24"/>
          <w:szCs w:val="24"/>
        </w:rPr>
        <w:t>. godinu i projekcija za 202</w:t>
      </w:r>
      <w:r w:rsidR="000C42D4" w:rsidRPr="000220C2">
        <w:rPr>
          <w:rFonts w:cstheme="minorHAnsi"/>
          <w:sz w:val="24"/>
          <w:szCs w:val="24"/>
        </w:rPr>
        <w:t>5</w:t>
      </w:r>
      <w:r w:rsidRPr="000220C2">
        <w:rPr>
          <w:rFonts w:cstheme="minorHAnsi"/>
          <w:sz w:val="24"/>
          <w:szCs w:val="24"/>
        </w:rPr>
        <w:t>. i 202</w:t>
      </w:r>
      <w:r w:rsidR="000C42D4" w:rsidRPr="000220C2">
        <w:rPr>
          <w:rFonts w:cstheme="minorHAnsi"/>
          <w:sz w:val="24"/>
          <w:szCs w:val="24"/>
        </w:rPr>
        <w:t>6</w:t>
      </w:r>
      <w:r w:rsidRPr="000220C2">
        <w:rPr>
          <w:rFonts w:cstheme="minorHAnsi"/>
          <w:sz w:val="24"/>
          <w:szCs w:val="24"/>
        </w:rPr>
        <w:t xml:space="preserve">. godinu sastavljen je na temelju uputa za izradu financijskih planova Grada Čakovca za razdoblje 2023. -2025. </w:t>
      </w:r>
      <w:r w:rsidR="00454F24" w:rsidRPr="000220C2">
        <w:rPr>
          <w:rFonts w:cstheme="minorHAnsi"/>
          <w:sz w:val="24"/>
          <w:szCs w:val="24"/>
        </w:rPr>
        <w:lastRenderedPageBreak/>
        <w:t xml:space="preserve">godine. </w:t>
      </w:r>
      <w:r w:rsidRPr="000220C2">
        <w:rPr>
          <w:rFonts w:cstheme="minorHAnsi"/>
          <w:sz w:val="24"/>
          <w:szCs w:val="24"/>
        </w:rPr>
        <w:t>Procjena prihoda i rashoda izvršena je prema ekonomskoj klasifikaciji i izvorima financiranja</w:t>
      </w:r>
      <w:r w:rsidR="00454F24" w:rsidRPr="000220C2">
        <w:rPr>
          <w:rFonts w:cstheme="minorHAnsi"/>
          <w:sz w:val="24"/>
          <w:szCs w:val="24"/>
        </w:rPr>
        <w:t xml:space="preserve"> kako slijedi:</w:t>
      </w:r>
    </w:p>
    <w:p w:rsidR="00C7652C" w:rsidRPr="000220C2" w:rsidRDefault="00C7652C">
      <w:pPr>
        <w:rPr>
          <w:rFonts w:cstheme="minorHAnsi"/>
          <w:sz w:val="24"/>
          <w:szCs w:val="24"/>
        </w:rPr>
      </w:pPr>
    </w:p>
    <w:tbl>
      <w:tblPr>
        <w:tblW w:w="9920" w:type="dxa"/>
        <w:tblInd w:w="-10" w:type="dxa"/>
        <w:tblLook w:val="04A0" w:firstRow="1" w:lastRow="0" w:firstColumn="1" w:lastColumn="0" w:noHBand="0" w:noVBand="1"/>
      </w:tblPr>
      <w:tblGrid>
        <w:gridCol w:w="1060"/>
        <w:gridCol w:w="6320"/>
        <w:gridCol w:w="2540"/>
      </w:tblGrid>
      <w:tr w:rsidR="000B4239" w:rsidRPr="009E1432" w:rsidTr="000B4239">
        <w:trPr>
          <w:trHeight w:val="33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6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</w:tr>
      <w:tr w:rsidR="000B4239" w:rsidRPr="009E1432" w:rsidTr="000B4239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63311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Tekuće pomoći iz državnog  proračuna – proračunski korisnici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52 - Pomoći</w:t>
            </w:r>
          </w:p>
        </w:tc>
      </w:tr>
      <w:tr w:rsidR="000B4239" w:rsidRPr="009E1432" w:rsidTr="000B4239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633112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Tekuće pomoći iz državnog  proračuna – 15% Pomoćnici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52 - Pomoći</w:t>
            </w:r>
          </w:p>
        </w:tc>
      </w:tr>
      <w:tr w:rsidR="000B4239" w:rsidRPr="009E1432" w:rsidTr="000B4239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6331122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Tekuće pomoći iz državnog  proračuna – 15% Školski obrok za sve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52 - Pomoći</w:t>
            </w:r>
          </w:p>
        </w:tc>
      </w:tr>
      <w:tr w:rsidR="000B4239" w:rsidRPr="009E1432" w:rsidTr="000B4239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634141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Tekuće pomoći od HZMO-a, HZZ-a i HZZO-a  (sredstva ostvarena za mjeru javni radovi)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52- Pomoći</w:t>
            </w:r>
          </w:p>
        </w:tc>
      </w:tr>
      <w:tr w:rsidR="000B4239" w:rsidRPr="009E1432" w:rsidTr="000B4239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634151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Tekuće  pomoći  od izvanproračunskih korisnika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52 - Pomoći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63612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Tekuće pomoći iz državnog proračuna proračunskim korisnicima JLP(R)S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52 - Pomoći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63622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Kapitalne pomoći iz državnog proračuna proračunskim korisnicima JLP(R)S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52 - Pomoći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6381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Tekuće  pomoći iz državnog proračuna temeljem prijenosa EU sredstava – direktno projekti škola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 – Pomoći EU</w:t>
            </w:r>
          </w:p>
        </w:tc>
      </w:tr>
      <w:tr w:rsidR="000B4239" w:rsidRPr="009E1432" w:rsidTr="000B4239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63811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Tekuće pomoći iz državnog proračuna temeljem prijenosa EU sredstava – 85% pomoćnici u nastavi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 – Pomoći EU</w:t>
            </w:r>
          </w:p>
        </w:tc>
      </w:tr>
      <w:tr w:rsidR="000B4239" w:rsidRPr="009E1432" w:rsidTr="000B4239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638112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Tekuće pomoći iz državnog proračuna temeljem prijenosa EU sredstava – 85% osiguranje prehrane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 – Pomoći EU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63821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Kapitalne  pomoći iz državnog proračuna temeljem prijenosa EU sredstava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 – Pomoći EU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63822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Kapitalne  pomoći iz proračuna JLP(R)S temeljem prijenosa EU sredstava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 – Pomoći EU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63911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Tekući prijenosi između proračunskih korisnika istog proračuna (obavezno pročitati tekstualni dio ispod tabele)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52 – Pomoći </w:t>
            </w:r>
          </w:p>
        </w:tc>
      </w:tr>
      <w:tr w:rsidR="000B4239" w:rsidRPr="009E1432" w:rsidTr="000B4239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63921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Kapitalni prijenosi između proračunskih korisnika istog proračuna (obavezno pročitati tekstualni dio ispod tabele)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52 - Pomoći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641321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– Vlastiti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64143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zateznih kamata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– Vlastiti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64192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Ostali prihodi od financijske imovine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– Vlastiti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96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 od  zakupa  i iznajmljivanja  imovine (Napomena: prema uputama MF proračunski korisnici obavezno planiraju prihod od zakupa na računu 66151)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– Vlastiti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65269111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43 – Prihodi za posebne namjene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66141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prodaje proizvoda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– Vlastiti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66142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prodaje robe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– Vlastiti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66151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pruženih usluga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– Vlastiti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67111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iz nadležnog proračuna za financiranje rashoda poslovanja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 – Opći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67121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 – Opći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66311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61 - Donacije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66321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 – Donacije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683111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– Vlastiti prihodi</w:t>
            </w:r>
          </w:p>
        </w:tc>
      </w:tr>
      <w:tr w:rsidR="000B4239" w:rsidRPr="009E1432" w:rsidTr="000B4239">
        <w:trPr>
          <w:trHeight w:val="47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4239" w:rsidRPr="009E1432" w:rsidTr="000B4239">
        <w:trPr>
          <w:trHeight w:val="96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721193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Stambeni objekti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9E1432" w:rsidRDefault="000B4239" w:rsidP="000B42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14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71 – Prihodi od prodaje ili zamjene nefinancijske imovine</w:t>
            </w:r>
          </w:p>
        </w:tc>
      </w:tr>
    </w:tbl>
    <w:p w:rsidR="000B4239" w:rsidRPr="000220C2" w:rsidRDefault="000B4239">
      <w:pPr>
        <w:rPr>
          <w:rFonts w:cstheme="minorHAnsi"/>
          <w:sz w:val="24"/>
          <w:szCs w:val="24"/>
        </w:rPr>
      </w:pPr>
    </w:p>
    <w:p w:rsidR="002F2094" w:rsidRPr="000220C2" w:rsidRDefault="000B4239" w:rsidP="00D4383B">
      <w:pPr>
        <w:jc w:val="both"/>
        <w:rPr>
          <w:rFonts w:cstheme="minorHAnsi"/>
          <w:i/>
          <w:sz w:val="24"/>
          <w:szCs w:val="24"/>
        </w:rPr>
      </w:pPr>
      <w:r w:rsidRPr="000220C2">
        <w:rPr>
          <w:rFonts w:cstheme="minorHAnsi"/>
          <w:i/>
          <w:sz w:val="24"/>
          <w:szCs w:val="24"/>
        </w:rPr>
        <w:t>1. Opći prihodi i primici</w:t>
      </w:r>
      <w:r w:rsidR="00454F24" w:rsidRPr="000220C2">
        <w:rPr>
          <w:rFonts w:cstheme="minorHAnsi"/>
          <w:i/>
          <w:sz w:val="24"/>
          <w:szCs w:val="24"/>
        </w:rPr>
        <w:t xml:space="preserve"> </w:t>
      </w:r>
    </w:p>
    <w:p w:rsidR="000C42D4" w:rsidRPr="000220C2" w:rsidRDefault="000B4239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>O</w:t>
      </w:r>
      <w:r w:rsidR="002908A4" w:rsidRPr="000220C2">
        <w:rPr>
          <w:rFonts w:cstheme="minorHAnsi"/>
          <w:sz w:val="24"/>
          <w:szCs w:val="24"/>
        </w:rPr>
        <w:t xml:space="preserve">pći prihodi i primici Škole </w:t>
      </w:r>
      <w:r w:rsidR="001038E3" w:rsidRPr="000220C2">
        <w:rPr>
          <w:rFonts w:cstheme="minorHAnsi"/>
          <w:sz w:val="24"/>
          <w:szCs w:val="24"/>
        </w:rPr>
        <w:t>odnose</w:t>
      </w:r>
      <w:r w:rsidRPr="000220C2">
        <w:rPr>
          <w:rFonts w:cstheme="minorHAnsi"/>
          <w:sz w:val="24"/>
          <w:szCs w:val="24"/>
        </w:rPr>
        <w:t xml:space="preserve"> se na prihode iz proračuna Grada Čakovca. </w:t>
      </w:r>
    </w:p>
    <w:p w:rsidR="000B4239" w:rsidRPr="000220C2" w:rsidRDefault="000B4239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 xml:space="preserve">Sredstva decentraliziranih funkcija osigurana su iz proračuna Grada u iznosu od </w:t>
      </w:r>
      <w:r w:rsidR="000C42D4" w:rsidRPr="000220C2">
        <w:rPr>
          <w:rFonts w:cstheme="minorHAnsi"/>
          <w:sz w:val="24"/>
          <w:szCs w:val="24"/>
        </w:rPr>
        <w:t>72.928,00</w:t>
      </w:r>
      <w:r w:rsidR="00D4383B" w:rsidRPr="000220C2">
        <w:rPr>
          <w:rFonts w:cstheme="minorHAnsi"/>
          <w:sz w:val="24"/>
          <w:szCs w:val="24"/>
        </w:rPr>
        <w:t xml:space="preserve"> eur</w:t>
      </w:r>
      <w:r w:rsidR="003F3AC9">
        <w:rPr>
          <w:rFonts w:cstheme="minorHAnsi"/>
          <w:sz w:val="24"/>
          <w:szCs w:val="24"/>
        </w:rPr>
        <w:t>a</w:t>
      </w:r>
      <w:r w:rsidRPr="000220C2">
        <w:rPr>
          <w:rFonts w:cstheme="minorHAnsi"/>
          <w:sz w:val="24"/>
          <w:szCs w:val="24"/>
        </w:rPr>
        <w:t xml:space="preserve"> za materijalne rashode, investicijsko ulaganje i nabavu nefinancijske imovine škole. Iz proračuna Grada Čakovca također se financira i projekt Pomoćnici u nastavi u udjelu od 15% ukupne vrijednosti projekta</w:t>
      </w:r>
      <w:r w:rsidR="000C42D4" w:rsidRPr="000220C2">
        <w:rPr>
          <w:rFonts w:cstheme="minorHAnsi"/>
          <w:sz w:val="24"/>
          <w:szCs w:val="24"/>
        </w:rPr>
        <w:t>. Grad Čakovec samostalno</w:t>
      </w:r>
      <w:r w:rsidR="006819BB" w:rsidRPr="000220C2">
        <w:rPr>
          <w:rFonts w:cstheme="minorHAnsi"/>
          <w:sz w:val="24"/>
          <w:szCs w:val="24"/>
        </w:rPr>
        <w:t xml:space="preserve">, </w:t>
      </w:r>
      <w:r w:rsidR="00243057" w:rsidRPr="000220C2">
        <w:rPr>
          <w:rFonts w:cstheme="minorHAnsi"/>
          <w:sz w:val="24"/>
          <w:szCs w:val="24"/>
        </w:rPr>
        <w:t xml:space="preserve">u potpunosti financira </w:t>
      </w:r>
      <w:r w:rsidR="006819BB" w:rsidRPr="000220C2">
        <w:rPr>
          <w:rFonts w:cstheme="minorHAnsi"/>
          <w:sz w:val="24"/>
          <w:szCs w:val="24"/>
        </w:rPr>
        <w:t xml:space="preserve"> i </w:t>
      </w:r>
      <w:r w:rsidR="00243057" w:rsidRPr="000220C2">
        <w:rPr>
          <w:rFonts w:cstheme="minorHAnsi"/>
          <w:sz w:val="24"/>
          <w:szCs w:val="24"/>
        </w:rPr>
        <w:t>7</w:t>
      </w:r>
      <w:r w:rsidR="00997E2F" w:rsidRPr="000220C2">
        <w:rPr>
          <w:rFonts w:cstheme="minorHAnsi"/>
          <w:sz w:val="24"/>
          <w:szCs w:val="24"/>
        </w:rPr>
        <w:t xml:space="preserve"> </w:t>
      </w:r>
      <w:r w:rsidR="006819BB" w:rsidRPr="000220C2">
        <w:rPr>
          <w:rFonts w:cstheme="minorHAnsi"/>
          <w:sz w:val="24"/>
          <w:szCs w:val="24"/>
        </w:rPr>
        <w:t xml:space="preserve">dodatnih </w:t>
      </w:r>
      <w:r w:rsidR="006819BB" w:rsidRPr="000220C2">
        <w:rPr>
          <w:rFonts w:cstheme="minorHAnsi"/>
          <w:sz w:val="24"/>
          <w:szCs w:val="24"/>
        </w:rPr>
        <w:lastRenderedPageBreak/>
        <w:t xml:space="preserve">pomoćnika u </w:t>
      </w:r>
      <w:r w:rsidR="00997E2F" w:rsidRPr="000220C2">
        <w:rPr>
          <w:rFonts w:cstheme="minorHAnsi"/>
          <w:sz w:val="24"/>
          <w:szCs w:val="24"/>
        </w:rPr>
        <w:t xml:space="preserve">nastavi kako bi zadovoljio ukupne potrebe škole za pomoćnicima u nastavi. </w:t>
      </w:r>
      <w:r w:rsidRPr="000220C2">
        <w:rPr>
          <w:rFonts w:cstheme="minorHAnsi"/>
          <w:sz w:val="24"/>
          <w:szCs w:val="24"/>
        </w:rPr>
        <w:t xml:space="preserve">Opći prihodi i primici iz financijskog plana </w:t>
      </w:r>
      <w:r w:rsidR="00D4383B" w:rsidRPr="000220C2">
        <w:rPr>
          <w:rFonts w:cstheme="minorHAnsi"/>
          <w:sz w:val="24"/>
          <w:szCs w:val="24"/>
        </w:rPr>
        <w:t>podrazumijevaju</w:t>
      </w:r>
      <w:r w:rsidRPr="000220C2">
        <w:rPr>
          <w:rFonts w:cstheme="minorHAnsi"/>
          <w:sz w:val="24"/>
          <w:szCs w:val="24"/>
        </w:rPr>
        <w:t xml:space="preserve"> i sredstva za usluge e – Tehničara, nabavu drugih obrazovnih materijala za učenike, </w:t>
      </w:r>
      <w:r w:rsidR="00997E2F" w:rsidRPr="000220C2">
        <w:rPr>
          <w:rFonts w:cstheme="minorHAnsi"/>
          <w:sz w:val="24"/>
          <w:szCs w:val="24"/>
        </w:rPr>
        <w:t>sredstva za isplatu naknada učiteljima koji predaju građanski odgoj te sredstva za provedbu projekata putem javnog poziva</w:t>
      </w:r>
    </w:p>
    <w:p w:rsidR="000B4239" w:rsidRPr="000220C2" w:rsidRDefault="000B4239" w:rsidP="00D4383B">
      <w:pPr>
        <w:jc w:val="both"/>
        <w:rPr>
          <w:rFonts w:cstheme="minorHAnsi"/>
          <w:sz w:val="24"/>
          <w:szCs w:val="24"/>
        </w:rPr>
      </w:pPr>
    </w:p>
    <w:p w:rsidR="000B4239" w:rsidRPr="000220C2" w:rsidRDefault="000B4239" w:rsidP="00D4383B">
      <w:pPr>
        <w:jc w:val="both"/>
        <w:rPr>
          <w:rFonts w:cstheme="minorHAnsi"/>
          <w:i/>
          <w:sz w:val="24"/>
          <w:szCs w:val="24"/>
        </w:rPr>
      </w:pPr>
      <w:r w:rsidRPr="000220C2">
        <w:rPr>
          <w:rFonts w:cstheme="minorHAnsi"/>
          <w:i/>
          <w:sz w:val="24"/>
          <w:szCs w:val="24"/>
        </w:rPr>
        <w:t>2. Pomoći iz nenadležnih proračuna</w:t>
      </w:r>
    </w:p>
    <w:p w:rsidR="000B4239" w:rsidRPr="000220C2" w:rsidRDefault="000B4239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 xml:space="preserve">OŠ </w:t>
      </w:r>
      <w:proofErr w:type="spellStart"/>
      <w:r w:rsidRPr="000220C2">
        <w:rPr>
          <w:rFonts w:cstheme="minorHAnsi"/>
          <w:sz w:val="24"/>
          <w:szCs w:val="24"/>
        </w:rPr>
        <w:t>Kuršanec</w:t>
      </w:r>
      <w:proofErr w:type="spellEnd"/>
      <w:r w:rsidRPr="000220C2">
        <w:rPr>
          <w:rFonts w:cstheme="minorHAnsi"/>
          <w:sz w:val="24"/>
          <w:szCs w:val="24"/>
        </w:rPr>
        <w:t xml:space="preserve"> iz Državnog proračuna ostvaruje prihode za plaće djelatnika i ostala prava propisana TKU, GKU i ZOR-u</w:t>
      </w:r>
      <w:r w:rsidR="00997E2F" w:rsidRPr="000220C2">
        <w:rPr>
          <w:rFonts w:cstheme="minorHAnsi"/>
          <w:sz w:val="24"/>
          <w:szCs w:val="24"/>
        </w:rPr>
        <w:t xml:space="preserve"> (jubilarne nagrade, pomoći za dugotrajna bolovanja, regres, božićnica, </w:t>
      </w:r>
      <w:proofErr w:type="spellStart"/>
      <w:r w:rsidR="00997E2F" w:rsidRPr="000220C2">
        <w:rPr>
          <w:rFonts w:cstheme="minorHAnsi"/>
          <w:sz w:val="24"/>
          <w:szCs w:val="24"/>
        </w:rPr>
        <w:t>uskrsnica</w:t>
      </w:r>
      <w:proofErr w:type="spellEnd"/>
      <w:r w:rsidR="00997E2F" w:rsidRPr="000220C2">
        <w:rPr>
          <w:rFonts w:cstheme="minorHAnsi"/>
          <w:sz w:val="24"/>
          <w:szCs w:val="24"/>
        </w:rPr>
        <w:t>)</w:t>
      </w:r>
      <w:r w:rsidRPr="000220C2">
        <w:rPr>
          <w:rFonts w:cstheme="minorHAnsi"/>
          <w:sz w:val="24"/>
          <w:szCs w:val="24"/>
        </w:rPr>
        <w:t>.</w:t>
      </w:r>
      <w:r w:rsidR="00CD4628" w:rsidRPr="000220C2">
        <w:rPr>
          <w:rFonts w:cstheme="minorHAnsi"/>
          <w:sz w:val="24"/>
          <w:szCs w:val="24"/>
        </w:rPr>
        <w:t xml:space="preserve"> </w:t>
      </w:r>
      <w:r w:rsidR="002908A4" w:rsidRPr="000220C2">
        <w:rPr>
          <w:rFonts w:cstheme="minorHAnsi"/>
          <w:sz w:val="24"/>
          <w:szCs w:val="24"/>
        </w:rPr>
        <w:t xml:space="preserve">Iz </w:t>
      </w:r>
      <w:r w:rsidR="00D4383B" w:rsidRPr="000220C2">
        <w:rPr>
          <w:rFonts w:cstheme="minorHAnsi"/>
          <w:sz w:val="24"/>
          <w:szCs w:val="24"/>
        </w:rPr>
        <w:t xml:space="preserve"> Državnog proračuna </w:t>
      </w:r>
      <w:r w:rsidR="002908A4" w:rsidRPr="000220C2">
        <w:rPr>
          <w:rFonts w:cstheme="minorHAnsi"/>
          <w:sz w:val="24"/>
          <w:szCs w:val="24"/>
        </w:rPr>
        <w:t>Š</w:t>
      </w:r>
      <w:r w:rsidR="00D4383B" w:rsidRPr="000220C2">
        <w:rPr>
          <w:rFonts w:cstheme="minorHAnsi"/>
          <w:sz w:val="24"/>
          <w:szCs w:val="24"/>
        </w:rPr>
        <w:t>kola ostvaruje sredstva za sufinanciranje Škole u prirodi, nabave udžbenika za učenike</w:t>
      </w:r>
      <w:r w:rsidR="00997E2F" w:rsidRPr="000220C2">
        <w:rPr>
          <w:rFonts w:cstheme="minorHAnsi"/>
          <w:sz w:val="24"/>
          <w:szCs w:val="24"/>
        </w:rPr>
        <w:t>. Također, iz Državnog proračuna u preostalom 15postotnom udjelu financira se projekt pomoćnici u nastavi. od 2023. pa nadalje država je preuzela potpuno financiranje školskih obroka za sve učenike škole.</w:t>
      </w:r>
    </w:p>
    <w:p w:rsidR="00D4383B" w:rsidRPr="000220C2" w:rsidRDefault="00D4383B" w:rsidP="00D4383B">
      <w:pPr>
        <w:jc w:val="both"/>
        <w:rPr>
          <w:rFonts w:cstheme="minorHAnsi"/>
          <w:sz w:val="24"/>
          <w:szCs w:val="24"/>
        </w:rPr>
      </w:pPr>
    </w:p>
    <w:p w:rsidR="00D4383B" w:rsidRPr="000220C2" w:rsidRDefault="00D4383B" w:rsidP="00D4383B">
      <w:pPr>
        <w:jc w:val="both"/>
        <w:rPr>
          <w:rFonts w:cstheme="minorHAnsi"/>
          <w:i/>
          <w:sz w:val="24"/>
          <w:szCs w:val="24"/>
        </w:rPr>
      </w:pPr>
      <w:r w:rsidRPr="000220C2">
        <w:rPr>
          <w:rFonts w:cstheme="minorHAnsi"/>
          <w:i/>
          <w:sz w:val="24"/>
          <w:szCs w:val="24"/>
        </w:rPr>
        <w:t>3. Prihodi za posebne namjene</w:t>
      </w:r>
    </w:p>
    <w:p w:rsidR="00D4383B" w:rsidRPr="000220C2" w:rsidRDefault="00D4383B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>Prihodi za školsku kuhinju naplaćuju se od djelatnika škole u iznosu od 1,</w:t>
      </w:r>
      <w:r w:rsidR="00997E2F" w:rsidRPr="000220C2">
        <w:rPr>
          <w:rFonts w:cstheme="minorHAnsi"/>
          <w:sz w:val="24"/>
          <w:szCs w:val="24"/>
        </w:rPr>
        <w:t>40</w:t>
      </w:r>
      <w:r w:rsidRPr="000220C2">
        <w:rPr>
          <w:rFonts w:cstheme="minorHAnsi"/>
          <w:sz w:val="24"/>
          <w:szCs w:val="24"/>
        </w:rPr>
        <w:t>eura po obroku. Iz spomenutih prihod</w:t>
      </w:r>
      <w:r w:rsidR="002908A4" w:rsidRPr="000220C2">
        <w:rPr>
          <w:rFonts w:cstheme="minorHAnsi"/>
          <w:sz w:val="24"/>
          <w:szCs w:val="24"/>
        </w:rPr>
        <w:t>a</w:t>
      </w:r>
      <w:r w:rsidRPr="000220C2">
        <w:rPr>
          <w:rFonts w:cstheme="minorHAnsi"/>
          <w:sz w:val="24"/>
          <w:szCs w:val="24"/>
        </w:rPr>
        <w:t xml:space="preserve"> financira se nabava namirnica, sredstva za čišćenje, opremanje i održavanje školske kuhinje.</w:t>
      </w:r>
      <w:r w:rsidR="00997E2F" w:rsidRPr="000220C2">
        <w:rPr>
          <w:rFonts w:cstheme="minorHAnsi"/>
          <w:sz w:val="24"/>
          <w:szCs w:val="24"/>
        </w:rPr>
        <w:t xml:space="preserve"> financijski plan na kontu prihoda za posebne namjene evidentira i prihode za izlete učenika što se u najvećoj mjeri odnosi na prijevoz učenika na terensku nastavu tokom godine.</w:t>
      </w:r>
    </w:p>
    <w:p w:rsidR="00997E2F" w:rsidRPr="000220C2" w:rsidRDefault="00997E2F" w:rsidP="00D4383B">
      <w:pPr>
        <w:jc w:val="both"/>
        <w:rPr>
          <w:rFonts w:cstheme="minorHAnsi"/>
          <w:sz w:val="24"/>
          <w:szCs w:val="24"/>
        </w:rPr>
      </w:pPr>
    </w:p>
    <w:p w:rsidR="00997E2F" w:rsidRPr="000220C2" w:rsidRDefault="00997E2F" w:rsidP="00D4383B">
      <w:pPr>
        <w:jc w:val="both"/>
        <w:rPr>
          <w:rFonts w:eastAsia="Times New Roman" w:cstheme="minorHAnsi"/>
          <w:i/>
          <w:color w:val="000000"/>
          <w:sz w:val="24"/>
          <w:szCs w:val="24"/>
          <w:lang w:eastAsia="hr-HR"/>
        </w:rPr>
      </w:pPr>
      <w:r w:rsidRPr="000220C2">
        <w:rPr>
          <w:rFonts w:cstheme="minorHAnsi"/>
          <w:sz w:val="24"/>
          <w:szCs w:val="24"/>
        </w:rPr>
        <w:t xml:space="preserve">4. </w:t>
      </w:r>
      <w:r w:rsidRPr="000220C2">
        <w:rPr>
          <w:rFonts w:eastAsia="Times New Roman" w:cstheme="minorHAnsi"/>
          <w:i/>
          <w:color w:val="000000"/>
          <w:sz w:val="24"/>
          <w:szCs w:val="24"/>
          <w:lang w:eastAsia="hr-HR"/>
        </w:rPr>
        <w:t>Tekuće pomoći iz državnog proračuna temeljem prijenosa EU sredstava – 85% pomoćnici u nastavi</w:t>
      </w:r>
    </w:p>
    <w:p w:rsidR="00997E2F" w:rsidRPr="000220C2" w:rsidRDefault="00997E2F" w:rsidP="00D4383B">
      <w:p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220C2">
        <w:rPr>
          <w:rFonts w:eastAsia="Times New Roman" w:cstheme="minorHAnsi"/>
          <w:color w:val="000000"/>
          <w:sz w:val="24"/>
          <w:szCs w:val="24"/>
          <w:lang w:eastAsia="hr-HR"/>
        </w:rPr>
        <w:t>Tekuće pomoći iz državnog proračuna temeljem prijenosa EU sredstava odnose se na plaće pomoćnika u nastavi u 85% ukupnog iznosa projekta, koji je planiran kako u 2024. tako i u 2025. i 2026. godini</w:t>
      </w:r>
    </w:p>
    <w:p w:rsidR="00997E2F" w:rsidRPr="000220C2" w:rsidRDefault="00997E2F" w:rsidP="00D4383B">
      <w:pPr>
        <w:jc w:val="both"/>
        <w:rPr>
          <w:rFonts w:cstheme="minorHAnsi"/>
          <w:sz w:val="24"/>
          <w:szCs w:val="24"/>
        </w:rPr>
      </w:pPr>
    </w:p>
    <w:p w:rsidR="00997E2F" w:rsidRPr="000220C2" w:rsidRDefault="00997E2F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 xml:space="preserve">U odnosu na prethodne godine planirani prihodi i rashodi za 2024., 2025. i 2026. uvećani su najvećim djelom radi povećanja osnovice za isplatu plaće u javnim službama, ali i radi najave daljnjeg rasta plaća i materijalnih prava u narednim godinama. također, uvećana su i sredstva za pomoćnike u </w:t>
      </w:r>
      <w:r w:rsidR="003C3DA8" w:rsidRPr="000220C2">
        <w:rPr>
          <w:rFonts w:cstheme="minorHAnsi"/>
          <w:sz w:val="24"/>
          <w:szCs w:val="24"/>
        </w:rPr>
        <w:t>nastavi</w:t>
      </w:r>
      <w:r w:rsidRPr="000220C2">
        <w:rPr>
          <w:rFonts w:cstheme="minorHAnsi"/>
          <w:sz w:val="24"/>
          <w:szCs w:val="24"/>
        </w:rPr>
        <w:t xml:space="preserve"> s obzirom da je </w:t>
      </w:r>
      <w:r w:rsidR="003C3DA8" w:rsidRPr="000220C2">
        <w:rPr>
          <w:rFonts w:cstheme="minorHAnsi"/>
          <w:sz w:val="24"/>
          <w:szCs w:val="24"/>
        </w:rPr>
        <w:t>G</w:t>
      </w:r>
      <w:r w:rsidRPr="000220C2">
        <w:rPr>
          <w:rFonts w:cstheme="minorHAnsi"/>
          <w:sz w:val="24"/>
          <w:szCs w:val="24"/>
        </w:rPr>
        <w:t xml:space="preserve">rad </w:t>
      </w:r>
      <w:r w:rsidR="003C3DA8" w:rsidRPr="000220C2">
        <w:rPr>
          <w:rFonts w:cstheme="minorHAnsi"/>
          <w:sz w:val="24"/>
          <w:szCs w:val="24"/>
        </w:rPr>
        <w:t>Č</w:t>
      </w:r>
      <w:r w:rsidRPr="000220C2">
        <w:rPr>
          <w:rFonts w:cstheme="minorHAnsi"/>
          <w:sz w:val="24"/>
          <w:szCs w:val="24"/>
        </w:rPr>
        <w:t xml:space="preserve">akovec preuzeo potpuno financiranje za </w:t>
      </w:r>
      <w:r w:rsidR="003C3DA8" w:rsidRPr="000220C2">
        <w:rPr>
          <w:rFonts w:cstheme="minorHAnsi"/>
          <w:sz w:val="24"/>
          <w:szCs w:val="24"/>
        </w:rPr>
        <w:t>pomoćnike u nastavi koji nisu dio projekta EU</w:t>
      </w:r>
      <w:r w:rsidR="000220C2" w:rsidRPr="000220C2">
        <w:rPr>
          <w:rFonts w:cstheme="minorHAnsi"/>
          <w:sz w:val="24"/>
          <w:szCs w:val="24"/>
        </w:rPr>
        <w:t>.</w:t>
      </w:r>
    </w:p>
    <w:p w:rsidR="000220C2" w:rsidRPr="000220C2" w:rsidRDefault="000220C2" w:rsidP="00D4383B">
      <w:pPr>
        <w:jc w:val="both"/>
        <w:rPr>
          <w:rFonts w:cstheme="minorHAnsi"/>
          <w:sz w:val="24"/>
          <w:szCs w:val="24"/>
        </w:rPr>
      </w:pPr>
    </w:p>
    <w:p w:rsidR="000220C2" w:rsidRPr="000220C2" w:rsidRDefault="000220C2" w:rsidP="00D4383B">
      <w:pPr>
        <w:jc w:val="both"/>
        <w:rPr>
          <w:rFonts w:cstheme="minorHAnsi"/>
          <w:sz w:val="24"/>
          <w:szCs w:val="24"/>
        </w:rPr>
      </w:pPr>
    </w:p>
    <w:p w:rsidR="000220C2" w:rsidRPr="000220C2" w:rsidRDefault="000220C2" w:rsidP="00D4383B">
      <w:pPr>
        <w:jc w:val="both"/>
        <w:rPr>
          <w:rFonts w:cstheme="minorHAnsi"/>
          <w:sz w:val="24"/>
          <w:szCs w:val="24"/>
        </w:rPr>
      </w:pPr>
    </w:p>
    <w:p w:rsidR="000220C2" w:rsidRPr="000220C2" w:rsidRDefault="000220C2" w:rsidP="00D4383B">
      <w:pPr>
        <w:jc w:val="both"/>
        <w:rPr>
          <w:rFonts w:cstheme="minorHAnsi"/>
          <w:sz w:val="24"/>
          <w:szCs w:val="24"/>
        </w:rPr>
      </w:pPr>
    </w:p>
    <w:p w:rsidR="000220C2" w:rsidRPr="000220C2" w:rsidRDefault="000220C2" w:rsidP="00D4383B">
      <w:pPr>
        <w:jc w:val="both"/>
        <w:rPr>
          <w:rFonts w:cstheme="minorHAnsi"/>
          <w:sz w:val="24"/>
          <w:szCs w:val="24"/>
        </w:rPr>
      </w:pPr>
    </w:p>
    <w:p w:rsidR="000220C2" w:rsidRPr="003F3AC9" w:rsidRDefault="000220C2" w:rsidP="00D4383B">
      <w:pPr>
        <w:jc w:val="both"/>
        <w:rPr>
          <w:rFonts w:cstheme="minorHAnsi"/>
          <w:i/>
          <w:sz w:val="24"/>
          <w:szCs w:val="24"/>
        </w:rPr>
      </w:pPr>
      <w:r w:rsidRPr="003F3AC9">
        <w:rPr>
          <w:rFonts w:cstheme="minorHAnsi"/>
          <w:i/>
          <w:sz w:val="24"/>
          <w:szCs w:val="24"/>
        </w:rPr>
        <w:lastRenderedPageBreak/>
        <w:t>POKAZATELJI USPJEŠNOSTI I TENDENCIJE ZA TROGODIŠNJE RAZDOBLJE</w:t>
      </w:r>
    </w:p>
    <w:p w:rsidR="000220C2" w:rsidRPr="003F3AC9" w:rsidRDefault="000220C2" w:rsidP="000220C2">
      <w:pPr>
        <w:rPr>
          <w:rFonts w:cstheme="minorHAnsi"/>
          <w:sz w:val="24"/>
          <w:szCs w:val="24"/>
        </w:rPr>
      </w:pPr>
      <w:r w:rsidRPr="003F3AC9">
        <w:rPr>
          <w:rFonts w:cstheme="minorHAnsi"/>
          <w:sz w:val="24"/>
          <w:szCs w:val="24"/>
        </w:rPr>
        <w:t>1. Osiguravanje pomoćnika u nastavi za učenike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148"/>
        <w:gridCol w:w="1104"/>
        <w:gridCol w:w="1136"/>
        <w:gridCol w:w="1126"/>
        <w:gridCol w:w="1136"/>
        <w:gridCol w:w="1136"/>
        <w:gridCol w:w="1136"/>
      </w:tblGrid>
      <w:tr w:rsidR="009E1432" w:rsidRPr="009E1432" w:rsidTr="00DC3C0E"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Pokazatelj rezultata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Definicija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Jedinica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Polazna vrijednost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2023.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Izvor podataka</w:t>
            </w:r>
          </w:p>
        </w:tc>
        <w:tc>
          <w:tcPr>
            <w:tcW w:w="1161" w:type="dxa"/>
          </w:tcPr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 2024.</w:t>
            </w:r>
          </w:p>
        </w:tc>
        <w:tc>
          <w:tcPr>
            <w:tcW w:w="1161" w:type="dxa"/>
          </w:tcPr>
          <w:p w:rsidR="009E1432" w:rsidRPr="009E1432" w:rsidRDefault="009E1432" w:rsidP="009E1432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</w:t>
            </w:r>
          </w:p>
          <w:p w:rsidR="000220C2" w:rsidRPr="009E1432" w:rsidRDefault="009E1432" w:rsidP="009E1432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2025.</w:t>
            </w:r>
          </w:p>
        </w:tc>
        <w:tc>
          <w:tcPr>
            <w:tcW w:w="1161" w:type="dxa"/>
          </w:tcPr>
          <w:p w:rsidR="009E1432" w:rsidRPr="009E1432" w:rsidRDefault="009E1432" w:rsidP="009E1432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</w:t>
            </w:r>
          </w:p>
          <w:p w:rsidR="000220C2" w:rsidRPr="009E1432" w:rsidRDefault="009E1432" w:rsidP="009E1432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2026.</w:t>
            </w:r>
          </w:p>
        </w:tc>
      </w:tr>
      <w:tr w:rsidR="009E1432" w:rsidRPr="009E1432" w:rsidTr="00DC3C0E"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Broj učenika kojima je osiguran pomoćnik u nastavi</w:t>
            </w:r>
          </w:p>
        </w:tc>
        <w:tc>
          <w:tcPr>
            <w:tcW w:w="1161" w:type="dxa"/>
          </w:tcPr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Style w:val="apple-converted-space"/>
                <w:color w:val="252525"/>
                <w:sz w:val="20"/>
                <w:szCs w:val="20"/>
                <w:shd w:val="clear" w:color="auto" w:fill="FFFFFF"/>
              </w:rPr>
              <w:t>Pružanje pomoći učenicima s teškoćama u razvoju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Broj učenika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7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 xml:space="preserve">GPP ŠKOLE 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0220C2" w:rsidRPr="009E1432" w:rsidTr="00DC3C0E">
        <w:tc>
          <w:tcPr>
            <w:tcW w:w="9288" w:type="dxa"/>
            <w:gridSpan w:val="8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Cilj:</w:t>
            </w:r>
            <w:r w:rsidRPr="009E1432">
              <w:rPr>
                <w:rFonts w:cstheme="minorHAnsi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="003F3AC9">
              <w:rPr>
                <w:rFonts w:cstheme="minorHAnsi"/>
                <w:color w:val="252525"/>
                <w:sz w:val="20"/>
                <w:szCs w:val="20"/>
                <w:shd w:val="clear" w:color="auto" w:fill="FFFFFF"/>
              </w:rPr>
              <w:t>i</w:t>
            </w:r>
            <w:r w:rsidR="003F3AC9">
              <w:rPr>
                <w:rFonts w:cstheme="minorHAnsi"/>
                <w:sz w:val="20"/>
                <w:szCs w:val="20"/>
              </w:rPr>
              <w:t>ntegracija i socijalizacija djece s teškoćama u razvoju, pomoć djeci  u svim segmentima u školi</w:t>
            </w:r>
          </w:p>
        </w:tc>
      </w:tr>
    </w:tbl>
    <w:p w:rsidR="000220C2" w:rsidRPr="009E1432" w:rsidRDefault="000220C2" w:rsidP="00D4383B">
      <w:pPr>
        <w:jc w:val="both"/>
        <w:rPr>
          <w:rFonts w:cstheme="minorHAnsi"/>
          <w:sz w:val="20"/>
          <w:szCs w:val="20"/>
        </w:rPr>
      </w:pPr>
    </w:p>
    <w:p w:rsidR="000220C2" w:rsidRPr="003F3AC9" w:rsidRDefault="000220C2" w:rsidP="000220C2">
      <w:pPr>
        <w:rPr>
          <w:rFonts w:cstheme="minorHAnsi"/>
          <w:sz w:val="24"/>
          <w:szCs w:val="24"/>
        </w:rPr>
      </w:pPr>
      <w:r w:rsidRPr="003F3AC9">
        <w:rPr>
          <w:rFonts w:cstheme="minorHAnsi"/>
          <w:sz w:val="24"/>
          <w:szCs w:val="24"/>
        </w:rPr>
        <w:t>2. Pokazatelj o broju korisnika školske kuhinje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382"/>
        <w:gridCol w:w="1035"/>
        <w:gridCol w:w="1106"/>
        <w:gridCol w:w="1107"/>
        <w:gridCol w:w="1106"/>
        <w:gridCol w:w="1106"/>
        <w:gridCol w:w="1106"/>
      </w:tblGrid>
      <w:tr w:rsidR="009E1432" w:rsidRPr="009E1432" w:rsidTr="00DC3C0E"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Pokazatelj rezultata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Definicija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Jedinica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Polazna vrijednost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</w:t>
            </w:r>
            <w:r w:rsidR="009E1432" w:rsidRPr="009E1432">
              <w:rPr>
                <w:rFonts w:cstheme="minorHAnsi"/>
                <w:sz w:val="20"/>
                <w:szCs w:val="20"/>
              </w:rPr>
              <w:t>3</w:t>
            </w:r>
            <w:r w:rsidRPr="009E1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Izvor podataka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 xml:space="preserve">Ciljana vrijednost </w:t>
            </w:r>
            <w:r w:rsidR="009E1432" w:rsidRPr="009E1432">
              <w:rPr>
                <w:rFonts w:cstheme="minorHAnsi"/>
                <w:sz w:val="20"/>
                <w:szCs w:val="20"/>
              </w:rPr>
              <w:t>2024.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</w:t>
            </w:r>
          </w:p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2025.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</w:t>
            </w:r>
          </w:p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2026.</w:t>
            </w:r>
          </w:p>
        </w:tc>
      </w:tr>
      <w:tr w:rsidR="009E1432" w:rsidRPr="009E1432" w:rsidTr="00DC3C0E"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Broj učenika korisnika školske kuhinje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 xml:space="preserve">Uvođenje pravilnih prehrambenih navika kod djece. 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Broj učenika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411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Evidencija korisnika školske kuhinje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161" w:type="dxa"/>
          </w:tcPr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161" w:type="dxa"/>
          </w:tcPr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440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20C2" w:rsidRPr="009E1432" w:rsidTr="00DC3C0E">
        <w:tc>
          <w:tcPr>
            <w:tcW w:w="9288" w:type="dxa"/>
            <w:gridSpan w:val="8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 xml:space="preserve">Cilj: </w:t>
            </w:r>
            <w:r w:rsidR="009E1432" w:rsidRPr="009E1432">
              <w:rPr>
                <w:rFonts w:cstheme="minorHAnsi"/>
                <w:sz w:val="20"/>
                <w:szCs w:val="20"/>
              </w:rPr>
              <w:t>osigurati kvalitetan obrok učenicima škole za vrijeme boravka u školi</w:t>
            </w:r>
          </w:p>
        </w:tc>
      </w:tr>
    </w:tbl>
    <w:p w:rsidR="000220C2" w:rsidRPr="000220C2" w:rsidRDefault="000220C2" w:rsidP="00D4383B">
      <w:pPr>
        <w:jc w:val="both"/>
        <w:rPr>
          <w:rFonts w:cstheme="minorHAnsi"/>
          <w:sz w:val="24"/>
          <w:szCs w:val="24"/>
        </w:rPr>
      </w:pPr>
    </w:p>
    <w:p w:rsidR="00F36CFB" w:rsidRPr="003F3AC9" w:rsidRDefault="003F3AC9" w:rsidP="00F36CFB">
      <w:pPr>
        <w:pStyle w:val="Tijeloteksta"/>
        <w:spacing w:line="28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3F3AC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</w:p>
    <w:p w:rsidR="003F3AC9" w:rsidRDefault="003F3AC9" w:rsidP="003F3AC9">
      <w:r w:rsidRPr="003F3AC9">
        <w:t>IZVJEŠTAJ O POSTIGNUTIM CILJEVIMA I REZULTATIMA PROGRAMA TEMELJNIM NA  POKAZATELJIMA USPJEŠNOSTI U PRETHODNOJ GODINI</w:t>
      </w:r>
    </w:p>
    <w:p w:rsidR="003F3AC9" w:rsidRPr="003F3AC9" w:rsidRDefault="003F3AC9" w:rsidP="003F3AC9">
      <w:r>
        <w:t xml:space="preserve">Učenici OŠ </w:t>
      </w:r>
      <w:proofErr w:type="spellStart"/>
      <w:r>
        <w:t>Kuršanec</w:t>
      </w:r>
      <w:proofErr w:type="spellEnd"/>
      <w:r>
        <w:t xml:space="preserve"> sudjelovali su na Državnom prvenstvu za djecu s intelektualnim teškoćama gdje su osvojili 2 prva mjesta.  Uspješni su i na međunarodnim i državnim likovnim natječajima. UZ </w:t>
      </w:r>
      <w:proofErr w:type="spellStart"/>
      <w:r>
        <w:t>Kušlec</w:t>
      </w:r>
      <w:proofErr w:type="spellEnd"/>
      <w:r>
        <w:t xml:space="preserve"> sudjelovala je na državnoj smotri učeničkih zadruga.</w:t>
      </w:r>
    </w:p>
    <w:p w:rsidR="00F36CFB" w:rsidRPr="000220C2" w:rsidRDefault="00F36CFB" w:rsidP="00F36CFB">
      <w:pPr>
        <w:pStyle w:val="Tijeloteksta"/>
        <w:spacing w:line="28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F36CFB" w:rsidRPr="000220C2" w:rsidRDefault="00F36CFB" w:rsidP="00F36CFB">
      <w:pPr>
        <w:pStyle w:val="Tijeloteksta"/>
        <w:spacing w:line="28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F36CFB" w:rsidRPr="000220C2" w:rsidRDefault="00F36CFB" w:rsidP="00F36CFB">
      <w:pPr>
        <w:pStyle w:val="Tijeloteksta"/>
        <w:spacing w:line="28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F36CFB" w:rsidRPr="000220C2" w:rsidRDefault="00F36CFB" w:rsidP="00F36CFB">
      <w:pPr>
        <w:pStyle w:val="Tijeloteksta"/>
        <w:spacing w:line="28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F36CFB" w:rsidRPr="000220C2" w:rsidRDefault="00F36CFB" w:rsidP="00F36CFB">
      <w:pPr>
        <w:pStyle w:val="Tijeloteksta"/>
        <w:spacing w:line="28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D4383B" w:rsidRPr="000220C2" w:rsidRDefault="003F3AC9" w:rsidP="003F3AC9">
      <w:pPr>
        <w:jc w:val="right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8ABE6FB" wp14:editId="0C05F7E9">
            <wp:extent cx="1819275" cy="80515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0258" cy="8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83B" w:rsidRPr="0002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94"/>
    <w:rsid w:val="000220C2"/>
    <w:rsid w:val="000B4239"/>
    <w:rsid w:val="000C42D4"/>
    <w:rsid w:val="001038E3"/>
    <w:rsid w:val="00203AC7"/>
    <w:rsid w:val="00243057"/>
    <w:rsid w:val="002908A4"/>
    <w:rsid w:val="002A584C"/>
    <w:rsid w:val="002F2094"/>
    <w:rsid w:val="003C3DA8"/>
    <w:rsid w:val="003F3AC9"/>
    <w:rsid w:val="00454F24"/>
    <w:rsid w:val="00643589"/>
    <w:rsid w:val="006819BB"/>
    <w:rsid w:val="009130D9"/>
    <w:rsid w:val="00984D9C"/>
    <w:rsid w:val="00997E2F"/>
    <w:rsid w:val="009E1432"/>
    <w:rsid w:val="00A83F6E"/>
    <w:rsid w:val="00B4673C"/>
    <w:rsid w:val="00BC3C79"/>
    <w:rsid w:val="00C7652C"/>
    <w:rsid w:val="00CD4628"/>
    <w:rsid w:val="00D4383B"/>
    <w:rsid w:val="00E04D4C"/>
    <w:rsid w:val="00F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954D"/>
  <w15:chartTrackingRefBased/>
  <w15:docId w15:val="{F5D1F653-90FC-439E-BED3-BB35587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36C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TijelotekstaChar">
    <w:name w:val="Tijelo teksta Char"/>
    <w:basedOn w:val="Zadanifontodlomka"/>
    <w:link w:val="Tijeloteksta"/>
    <w:uiPriority w:val="1"/>
    <w:rsid w:val="00F36CFB"/>
    <w:rPr>
      <w:rFonts w:ascii="Arial" w:eastAsia="Arial" w:hAnsi="Arial" w:cs="Arial"/>
      <w:sz w:val="25"/>
      <w:szCs w:val="2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8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02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Fučec</dc:creator>
  <cp:keywords/>
  <dc:description/>
  <cp:lastModifiedBy>Elena Fučec</cp:lastModifiedBy>
  <cp:revision>5</cp:revision>
  <cp:lastPrinted>2022-11-09T13:03:00Z</cp:lastPrinted>
  <dcterms:created xsi:type="dcterms:W3CDTF">2023-11-16T13:09:00Z</dcterms:created>
  <dcterms:modified xsi:type="dcterms:W3CDTF">2023-12-22T07:50:00Z</dcterms:modified>
</cp:coreProperties>
</file>